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7F" w:rsidRPr="007B46FF" w:rsidRDefault="00BC5B6A">
      <w:pPr>
        <w:rPr>
          <w:rFonts w:ascii="Century Gothic" w:hAnsi="Century Gothic"/>
          <w:b/>
        </w:rPr>
      </w:pPr>
      <w:r w:rsidRPr="007B46FF">
        <w:rPr>
          <w:rFonts w:ascii="Century Gothic" w:hAnsi="Century Gothic"/>
          <w:b/>
        </w:rPr>
        <w:t xml:space="preserve">SBI3U   </w:t>
      </w:r>
      <w:proofErr w:type="spellStart"/>
      <w:r w:rsidRPr="007B46FF">
        <w:rPr>
          <w:rFonts w:ascii="Century Gothic" w:hAnsi="Century Gothic"/>
          <w:b/>
        </w:rPr>
        <w:t>Dihybrid</w:t>
      </w:r>
      <w:proofErr w:type="spellEnd"/>
      <w:r w:rsidRPr="007B46FF">
        <w:rPr>
          <w:rFonts w:ascii="Century Gothic" w:hAnsi="Century Gothic"/>
          <w:b/>
        </w:rPr>
        <w:t xml:space="preserve"> crosses handout</w:t>
      </w:r>
      <w:r w:rsidRPr="007B46FF">
        <w:rPr>
          <w:rFonts w:ascii="Century Gothic" w:hAnsi="Century Gothic"/>
          <w:b/>
        </w:rPr>
        <w:tab/>
      </w:r>
      <w:r w:rsidRPr="007B46FF">
        <w:rPr>
          <w:rFonts w:ascii="Century Gothic" w:hAnsi="Century Gothic"/>
          <w:b/>
        </w:rPr>
        <w:tab/>
      </w:r>
      <w:r w:rsidRPr="007B46FF">
        <w:rPr>
          <w:rFonts w:ascii="Century Gothic" w:hAnsi="Century Gothic"/>
          <w:b/>
        </w:rPr>
        <w:tab/>
      </w:r>
      <w:r w:rsidRPr="007B46FF">
        <w:rPr>
          <w:rFonts w:ascii="Century Gothic" w:hAnsi="Century Gothic"/>
          <w:b/>
        </w:rPr>
        <w:tab/>
      </w:r>
      <w:r w:rsidRPr="007B46FF">
        <w:rPr>
          <w:rFonts w:ascii="Century Gothic" w:hAnsi="Century Gothic"/>
          <w:b/>
        </w:rPr>
        <w:tab/>
        <w:t>Name:</w:t>
      </w:r>
    </w:p>
    <w:p w:rsidR="00BC5B6A" w:rsidRDefault="00BC5B6A">
      <w:pPr>
        <w:rPr>
          <w:rFonts w:ascii="Century Gothic" w:hAnsi="Century Gothic"/>
        </w:rPr>
      </w:pPr>
    </w:p>
    <w:p w:rsidR="00BC5B6A" w:rsidRDefault="00CE578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NOTE: A </w:t>
      </w:r>
      <w:proofErr w:type="spellStart"/>
      <w:r>
        <w:rPr>
          <w:rFonts w:ascii="Century Gothic" w:hAnsi="Century Gothic"/>
        </w:rPr>
        <w:t>dihybrid</w:t>
      </w:r>
      <w:proofErr w:type="spellEnd"/>
      <w:r>
        <w:rPr>
          <w:rFonts w:ascii="Century Gothic" w:hAnsi="Century Gothic"/>
        </w:rPr>
        <w:t xml:space="preserve"> cross is an extension of a monohybrid cross. It involves 2 genes and up to 4 alleles.</w:t>
      </w:r>
    </w:p>
    <w:p w:rsidR="007B46FF" w:rsidRDefault="007B46FF">
      <w:pPr>
        <w:rPr>
          <w:rFonts w:ascii="Century Gothic" w:hAnsi="Century Gothic"/>
        </w:rPr>
      </w:pPr>
    </w:p>
    <w:p w:rsidR="007B46FF" w:rsidRDefault="007B46FF">
      <w:pPr>
        <w:rPr>
          <w:rFonts w:ascii="Century Gothic" w:hAnsi="Century Gothic"/>
        </w:rPr>
      </w:pPr>
      <w:r w:rsidRPr="007B46FF">
        <w:rPr>
          <w:rFonts w:ascii="Century Gothic" w:hAnsi="Century Gothic"/>
          <w:b/>
          <w:u w:val="single"/>
        </w:rPr>
        <w:t>Example 1:</w:t>
      </w:r>
      <w:r>
        <w:rPr>
          <w:rFonts w:ascii="Century Gothic" w:hAnsi="Century Gothic"/>
        </w:rPr>
        <w:t xml:space="preserve"> In watermelons, the green colour gene (G) is dominant over the striped colour gene (g), and round shape (R) is dominant over long shape (r). A heterozygous round green colour (</w:t>
      </w:r>
      <w:proofErr w:type="spellStart"/>
      <w:r>
        <w:rPr>
          <w:rFonts w:ascii="Century Gothic" w:hAnsi="Century Gothic"/>
        </w:rPr>
        <w:t>GgRr</w:t>
      </w:r>
      <w:proofErr w:type="spellEnd"/>
      <w:r>
        <w:rPr>
          <w:rFonts w:ascii="Century Gothic" w:hAnsi="Century Gothic"/>
        </w:rPr>
        <w:t>) watermelon is crossed with another heterozygous round green colour (</w:t>
      </w:r>
      <w:proofErr w:type="spellStart"/>
      <w:r>
        <w:rPr>
          <w:rFonts w:ascii="Century Gothic" w:hAnsi="Century Gothic"/>
        </w:rPr>
        <w:t>GgRr</w:t>
      </w:r>
      <w:proofErr w:type="spellEnd"/>
      <w:r>
        <w:rPr>
          <w:rFonts w:ascii="Century Gothic" w:hAnsi="Century Gothic"/>
        </w:rPr>
        <w:t>) plant. Determine the expected phenotypic ratio for the F1 generation.</w:t>
      </w:r>
    </w:p>
    <w:p w:rsidR="007B46FF" w:rsidRDefault="007B46FF">
      <w:pPr>
        <w:rPr>
          <w:rFonts w:ascii="Century Gothic" w:hAnsi="Century Gothic"/>
        </w:rPr>
      </w:pPr>
    </w:p>
    <w:p w:rsidR="007B46FF" w:rsidRDefault="007B46FF">
      <w:pPr>
        <w:rPr>
          <w:rFonts w:ascii="Century Gothic" w:hAnsi="Century Gothic"/>
        </w:rPr>
      </w:pPr>
      <w:r>
        <w:rPr>
          <w:rFonts w:ascii="Century Gothic" w:hAnsi="Century Gothic"/>
        </w:rPr>
        <w:t>Step 1: Determine the possible gametes from each parent.</w:t>
      </w:r>
    </w:p>
    <w:p w:rsidR="007B46FF" w:rsidRDefault="007B46FF">
      <w:pPr>
        <w:rPr>
          <w:rFonts w:ascii="Century Gothic" w:hAnsi="Century Gothic"/>
        </w:rPr>
      </w:pPr>
    </w:p>
    <w:p w:rsidR="007B46FF" w:rsidRDefault="007B46FF">
      <w:pPr>
        <w:rPr>
          <w:rFonts w:ascii="Century Gothic" w:hAnsi="Century Gothic"/>
        </w:rPr>
      </w:pPr>
    </w:p>
    <w:p w:rsidR="007B46FF" w:rsidRDefault="007B46FF">
      <w:pPr>
        <w:rPr>
          <w:rFonts w:ascii="Century Gothic" w:hAnsi="Century Gothic"/>
        </w:rPr>
      </w:pPr>
    </w:p>
    <w:p w:rsidR="007B46FF" w:rsidRDefault="007B46FF">
      <w:pPr>
        <w:rPr>
          <w:rFonts w:ascii="Century Gothic" w:hAnsi="Century Gothic"/>
        </w:rPr>
      </w:pPr>
    </w:p>
    <w:p w:rsidR="007B46FF" w:rsidRDefault="007B46FF">
      <w:pPr>
        <w:rPr>
          <w:rFonts w:ascii="Century Gothic" w:hAnsi="Century Gothic"/>
        </w:rPr>
      </w:pPr>
    </w:p>
    <w:p w:rsidR="007B46FF" w:rsidRDefault="007B46FF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Step 2: Draw a </w:t>
      </w:r>
      <w:proofErr w:type="spellStart"/>
      <w:r>
        <w:rPr>
          <w:rFonts w:ascii="Century Gothic" w:hAnsi="Century Gothic"/>
        </w:rPr>
        <w:t>punnett</w:t>
      </w:r>
      <w:proofErr w:type="spellEnd"/>
      <w:r>
        <w:rPr>
          <w:rFonts w:ascii="Century Gothic" w:hAnsi="Century Gothic"/>
        </w:rPr>
        <w:t xml:space="preserve"> square of the </w:t>
      </w:r>
      <w:proofErr w:type="spellStart"/>
      <w:r>
        <w:rPr>
          <w:rFonts w:ascii="Century Gothic" w:hAnsi="Century Gothic"/>
        </w:rPr>
        <w:t>dihybrid</w:t>
      </w:r>
      <w:proofErr w:type="spellEnd"/>
      <w:r>
        <w:rPr>
          <w:rFonts w:ascii="Century Gothic" w:hAnsi="Century Gothic"/>
        </w:rPr>
        <w:t xml:space="preserve"> cross and execute the cross.</w:t>
      </w: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</w:p>
    <w:p w:rsidR="00541EA5" w:rsidRDefault="00541EA5">
      <w:pPr>
        <w:rPr>
          <w:rFonts w:ascii="Century Gothic" w:hAnsi="Century Gothic"/>
        </w:rPr>
      </w:pPr>
      <w:r w:rsidRPr="008855D4">
        <w:rPr>
          <w:rFonts w:ascii="Century Gothic" w:hAnsi="Century Gothic"/>
          <w:b/>
          <w:u w:val="single"/>
        </w:rPr>
        <w:lastRenderedPageBreak/>
        <w:t>Example 2:</w:t>
      </w:r>
      <w:r>
        <w:rPr>
          <w:rFonts w:ascii="Century Gothic" w:hAnsi="Century Gothic"/>
        </w:rPr>
        <w:t xml:space="preserve"> In guinea pigs, black fun (B) is dominant over white fur (b), and a rough coat (R) is dominant over a smooth coat (r). If a black, rough furred guinea pig that is homozygous for both traits (BBRR) is crossed with a white, smooth furred guinea pig (</w:t>
      </w:r>
      <w:proofErr w:type="spellStart"/>
      <w:r>
        <w:rPr>
          <w:rFonts w:ascii="Century Gothic" w:hAnsi="Century Gothic"/>
        </w:rPr>
        <w:t>bbrr</w:t>
      </w:r>
      <w:proofErr w:type="spellEnd"/>
      <w:r>
        <w:rPr>
          <w:rFonts w:ascii="Century Gothic" w:hAnsi="Century Gothic"/>
        </w:rPr>
        <w:t>), what are the expected phenotypes in a large litter</w:t>
      </w:r>
      <w:r w:rsidRPr="00541EA5">
        <w:rPr>
          <w:rFonts w:ascii="Century Gothic" w:hAnsi="Century Gothic"/>
        </w:rPr>
        <w:t>?</w:t>
      </w: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Default="008B6E8D">
      <w:pPr>
        <w:rPr>
          <w:rFonts w:ascii="Century Gothic" w:hAnsi="Century Gothic"/>
        </w:rPr>
      </w:pPr>
    </w:p>
    <w:p w:rsidR="008B6E8D" w:rsidRPr="008B6E8D" w:rsidRDefault="008B6E8D">
      <w:pPr>
        <w:rPr>
          <w:rFonts w:ascii="Century Gothic" w:hAnsi="Century Gothic"/>
          <w:b/>
          <w:u w:val="single"/>
        </w:rPr>
      </w:pPr>
      <w:r w:rsidRPr="008B6E8D">
        <w:rPr>
          <w:rFonts w:ascii="Century Gothic" w:hAnsi="Century Gothic"/>
          <w:b/>
          <w:u w:val="single"/>
        </w:rPr>
        <w:t>Practice Problem # 1:</w:t>
      </w:r>
    </w:p>
    <w:p w:rsidR="008B6E8D" w:rsidRDefault="008B6E8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In some breeds of dogs, a dominant allele controls the characteristic of barking (B) while on a scent trail. The allele for non-barking dogs is (b). In these dogs, an independent gene </w:t>
      </w:r>
      <w:r w:rsidR="003F1EED">
        <w:rPr>
          <w:rFonts w:ascii="Century Gothic" w:hAnsi="Century Gothic"/>
        </w:rPr>
        <w:t>(E) produces erect ears which are</w:t>
      </w:r>
      <w:r>
        <w:rPr>
          <w:rFonts w:ascii="Century Gothic" w:hAnsi="Century Gothic"/>
        </w:rPr>
        <w:t xml:space="preserve"> dominant over drooping ears (e). For each of the following mating situations, calculate the phenotype ratio of the offspring:</w:t>
      </w:r>
    </w:p>
    <w:p w:rsidR="008B6E8D" w:rsidRDefault="008B6E8D">
      <w:pPr>
        <w:rPr>
          <w:rFonts w:ascii="Century Gothic" w:hAnsi="Century Gothic"/>
        </w:rPr>
      </w:pPr>
    </w:p>
    <w:p w:rsidR="008B6E8D" w:rsidRDefault="008B6E8D" w:rsidP="008B6E8D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A non-barker who is heterozygous for erect ears is mated with a heterozygous barking dog with drooping ears.</w:t>
      </w:r>
    </w:p>
    <w:p w:rsidR="008B6E8D" w:rsidRDefault="008B6E8D" w:rsidP="008B6E8D">
      <w:pPr>
        <w:ind w:left="360"/>
        <w:rPr>
          <w:rFonts w:ascii="Century Gothic" w:hAnsi="Century Gothic"/>
        </w:rPr>
      </w:pPr>
    </w:p>
    <w:p w:rsidR="008B6E8D" w:rsidRDefault="008B6E8D" w:rsidP="008B6E8D">
      <w:pPr>
        <w:ind w:left="360"/>
        <w:rPr>
          <w:rFonts w:ascii="Century Gothic" w:hAnsi="Century Gothic"/>
        </w:rPr>
      </w:pPr>
    </w:p>
    <w:p w:rsidR="008B6E8D" w:rsidRDefault="008B6E8D" w:rsidP="008B6E8D">
      <w:pPr>
        <w:ind w:left="360"/>
        <w:rPr>
          <w:rFonts w:ascii="Century Gothic" w:hAnsi="Century Gothic"/>
        </w:rPr>
      </w:pPr>
    </w:p>
    <w:p w:rsidR="008B6E8D" w:rsidRDefault="008B6E8D" w:rsidP="008B6E8D">
      <w:pPr>
        <w:ind w:left="360"/>
        <w:rPr>
          <w:rFonts w:ascii="Century Gothic" w:hAnsi="Century Gothic"/>
        </w:rPr>
      </w:pPr>
    </w:p>
    <w:p w:rsidR="008B6E8D" w:rsidRDefault="008B6E8D" w:rsidP="008B6E8D">
      <w:pPr>
        <w:ind w:left="360"/>
        <w:rPr>
          <w:rFonts w:ascii="Century Gothic" w:hAnsi="Century Gothic"/>
        </w:rPr>
      </w:pPr>
    </w:p>
    <w:p w:rsidR="008B6E8D" w:rsidRDefault="008B6E8D" w:rsidP="008B6E8D">
      <w:pPr>
        <w:ind w:left="360"/>
        <w:rPr>
          <w:rFonts w:ascii="Century Gothic" w:hAnsi="Century Gothic"/>
        </w:rPr>
      </w:pPr>
    </w:p>
    <w:p w:rsidR="008B6E8D" w:rsidRDefault="008B6E8D" w:rsidP="008A2AC8">
      <w:pPr>
        <w:rPr>
          <w:rFonts w:ascii="Century Gothic" w:hAnsi="Century Gothic"/>
        </w:rPr>
      </w:pPr>
    </w:p>
    <w:p w:rsidR="008B6E8D" w:rsidRPr="008B6E8D" w:rsidRDefault="008B6E8D" w:rsidP="008B6E8D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A non-barking dog with dropping ears is mated with a heterozygous barking dog with drooping ears.</w:t>
      </w:r>
    </w:p>
    <w:sectPr w:rsidR="008B6E8D" w:rsidRPr="008B6E8D" w:rsidSect="00994A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F811C5"/>
    <w:multiLevelType w:val="hybridMultilevel"/>
    <w:tmpl w:val="1D1E868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5B6A"/>
    <w:rsid w:val="001D725A"/>
    <w:rsid w:val="00213C4D"/>
    <w:rsid w:val="003A3499"/>
    <w:rsid w:val="003F1EED"/>
    <w:rsid w:val="00541EA5"/>
    <w:rsid w:val="007B46FF"/>
    <w:rsid w:val="007F76BA"/>
    <w:rsid w:val="008855D4"/>
    <w:rsid w:val="008A2AC8"/>
    <w:rsid w:val="008A3FE6"/>
    <w:rsid w:val="008B6E8D"/>
    <w:rsid w:val="00994A7F"/>
    <w:rsid w:val="00A57D9A"/>
    <w:rsid w:val="00BC5B6A"/>
    <w:rsid w:val="00C37E17"/>
    <w:rsid w:val="00CE578D"/>
    <w:rsid w:val="00DB3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6E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dcterms:created xsi:type="dcterms:W3CDTF">2012-04-11T23:26:00Z</dcterms:created>
  <dcterms:modified xsi:type="dcterms:W3CDTF">2012-04-11T23:26:00Z</dcterms:modified>
</cp:coreProperties>
</file>